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Levashov, Mirror of my soul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Chapter 6.</w:t>
      </w:r>
      <w:r w:rsidDel="00000000" w:rsidR="00000000" w:rsidRPr="00000000">
        <w:rPr>
          <w:rFonts w:ascii="Times New Roman" w:cs="Times New Roman" w:eastAsia="Times New Roman" w:hAnsi="Times New Roman"/>
          <w:sz w:val="24"/>
          <w:szCs w:val="24"/>
          <w:rtl w:val="0"/>
        </w:rPr>
        <w:t xml:space="preserve"> Some words about meditation, page 113</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touched on meditation several times in this book: nevertheless, I would like to draw your attention to one of the important details which I have not analyzed yet.</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person does any type of meditation, he or she opens up and the question is: to what?</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Usually different “spiritual” teachers talk about streams of some space “energy” or Earth’s “vital force” or about the two things together. Well, frankly speaking, those “gurus” have a very vague idea about “space” or any other “energies” despite their very confident words. The point is that energy is only a property of matter and cannot exist without the latter, like the speed of a car cannot exist without the car. Speed can be high or low, depending on the engine power, but it does not exist on its own, independent of the car. It is only a unit, accepted to measure the motion of a car in the space </w:t>
      </w:r>
      <w:r w:rsidDel="00000000" w:rsidR="00000000" w:rsidRPr="00000000">
        <w:rPr>
          <w:rFonts w:ascii="Times New Roman" w:cs="Times New Roman" w:eastAsia="Times New Roman" w:hAnsi="Times New Roman"/>
          <w:color w:val="ff0000"/>
          <w:sz w:val="24"/>
          <w:szCs w:val="24"/>
          <w:rtl w:val="0"/>
        </w:rPr>
        <w:t xml:space="preserve">it occupies</w:t>
      </w:r>
      <w:r w:rsidDel="00000000" w:rsidR="00000000" w:rsidRPr="00000000">
        <w:rPr>
          <w:rFonts w:ascii="Times New Roman" w:cs="Times New Roman" w:eastAsia="Times New Roman" w:hAnsi="Times New Roman"/>
          <w:sz w:val="24"/>
          <w:szCs w:val="24"/>
          <w:rtl w:val="0"/>
        </w:rPr>
        <w:t xml:space="preserve">. The same can be said of energy. It is also a </w:t>
      </w:r>
      <w:r w:rsidDel="00000000" w:rsidR="00000000" w:rsidRPr="00000000">
        <w:rPr>
          <w:rFonts w:ascii="Times New Roman" w:cs="Times New Roman" w:eastAsia="Times New Roman" w:hAnsi="Times New Roman"/>
          <w:b w:val="1"/>
          <w:sz w:val="24"/>
          <w:szCs w:val="24"/>
          <w:rtl w:val="0"/>
        </w:rPr>
        <w:t xml:space="preserve">speed, but the speed of the matter’s qualitative change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Matter passes from one qualitative state into another and changes in the process, as happens, for example, with burning. The more strongly the initial state of matter differs from its final state, the greater the gradient of properties and qualities between the two states. Man learned to use these qualitative gradients and made them work usefully for him and for his own convenience introduced certain measuring units. There is nothing bad in it but we should remember that </w:t>
      </w:r>
      <w:r w:rsidDel="00000000" w:rsidR="00000000" w:rsidRPr="00000000">
        <w:rPr>
          <w:rFonts w:ascii="Times New Roman" w:cs="Times New Roman" w:eastAsia="Times New Roman" w:hAnsi="Times New Roman"/>
          <w:b w:val="1"/>
          <w:sz w:val="24"/>
          <w:szCs w:val="24"/>
          <w:rtl w:val="0"/>
        </w:rPr>
        <w:t xml:space="preserve">energy</w:t>
      </w:r>
      <w:r w:rsidDel="00000000" w:rsidR="00000000" w:rsidRPr="00000000">
        <w:rPr>
          <w:rFonts w:ascii="Times New Roman" w:cs="Times New Roman" w:eastAsia="Times New Roman" w:hAnsi="Times New Roman"/>
          <w:sz w:val="24"/>
          <w:szCs w:val="24"/>
          <w:rtl w:val="0"/>
        </w:rPr>
        <w:t xml:space="preserve"> is a conventional unit introduced by man.</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one more thing: we can speak about energy only in the case of irreversible processes. Let me clarify a little what they are. For example, when material objects like logs, coal, petrol, etc. burn, plasma, </w:t>
      </w:r>
      <w:r w:rsidDel="00000000" w:rsidR="00000000" w:rsidRPr="00000000">
        <w:rPr>
          <w:rFonts w:ascii="Times New Roman" w:cs="Times New Roman" w:eastAsia="Times New Roman" w:hAnsi="Times New Roman"/>
          <w:color w:val="ff0000"/>
          <w:sz w:val="24"/>
          <w:szCs w:val="24"/>
          <w:rtl w:val="0"/>
        </w:rPr>
        <w:t xml:space="preserve">with </w:t>
      </w:r>
      <w:r w:rsidDel="00000000" w:rsidR="00000000" w:rsidRPr="00000000">
        <w:rPr>
          <w:rFonts w:ascii="Times New Roman" w:cs="Times New Roman" w:eastAsia="Times New Roman" w:hAnsi="Times New Roman"/>
          <w:sz w:val="24"/>
          <w:szCs w:val="24"/>
          <w:rtl w:val="0"/>
        </w:rPr>
        <w:t xml:space="preserve">positive and negative ions, is formed. On burning completely, ash and soot remain and it does not matter how hard you may try, they will never become logs, coal, etc again, even if they burn partially. Precisely these processes are called irreversible and man learned to use them to his peaceful (and not very peaceful) ends.</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Coming back to meditation…</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streams of matter going through man in the process of meditation are </w:t>
      </w:r>
      <w:r w:rsidDel="00000000" w:rsidR="00000000" w:rsidRPr="00000000">
        <w:rPr>
          <w:rFonts w:ascii="Times New Roman" w:cs="Times New Roman" w:eastAsia="Times New Roman" w:hAnsi="Times New Roman"/>
          <w:b w:val="1"/>
          <w:sz w:val="24"/>
          <w:szCs w:val="24"/>
          <w:rtl w:val="0"/>
        </w:rPr>
        <w:t xml:space="preserve">invisible</w:t>
      </w:r>
      <w:r w:rsidDel="00000000" w:rsidR="00000000" w:rsidRPr="00000000">
        <w:rPr>
          <w:rFonts w:ascii="Times New Roman" w:cs="Times New Roman" w:eastAsia="Times New Roman" w:hAnsi="Times New Roman"/>
          <w:sz w:val="24"/>
          <w:szCs w:val="24"/>
          <w:rtl w:val="0"/>
        </w:rPr>
        <w:t xml:space="preserve"> to the majority of people; they can just feel it, at very best. In fact this matter, invisible to the ordinary eye and modern devices, acquired the name “dark matter” and forms 90% of the matter of the Universe. I call it primary matter because </w:t>
      </w:r>
      <w:r w:rsidDel="00000000" w:rsidR="00000000" w:rsidRPr="00000000">
        <w:rPr>
          <w:rFonts w:ascii="Times New Roman" w:cs="Times New Roman" w:eastAsia="Times New Roman" w:hAnsi="Times New Roman"/>
          <w:b w:val="1"/>
          <w:sz w:val="24"/>
          <w:szCs w:val="24"/>
          <w:rtl w:val="0"/>
        </w:rPr>
        <w:t xml:space="preserve">the qualitative composition</w:t>
      </w:r>
      <w:r w:rsidDel="00000000" w:rsidR="00000000" w:rsidRPr="00000000">
        <w:rPr>
          <w:rFonts w:ascii="Times New Roman" w:cs="Times New Roman" w:eastAsia="Times New Roman" w:hAnsi="Times New Roman"/>
          <w:sz w:val="24"/>
          <w:szCs w:val="24"/>
          <w:rtl w:val="0"/>
        </w:rPr>
        <w:t xml:space="preserve"> of this “dark matter” is </w:t>
      </w:r>
      <w:r w:rsidDel="00000000" w:rsidR="00000000" w:rsidRPr="00000000">
        <w:rPr>
          <w:rFonts w:ascii="Times New Roman" w:cs="Times New Roman" w:eastAsia="Times New Roman" w:hAnsi="Times New Roman"/>
          <w:b w:val="1"/>
          <w:sz w:val="24"/>
          <w:szCs w:val="24"/>
          <w:rtl w:val="0"/>
        </w:rPr>
        <w:t xml:space="preserve">anisotropic </w:t>
      </w:r>
      <w:r w:rsidDel="00000000" w:rsidR="00000000" w:rsidRPr="00000000">
        <w:rPr>
          <w:rFonts w:ascii="Times New Roman" w:cs="Times New Roman" w:eastAsia="Times New Roman" w:hAnsi="Times New Roman"/>
          <w:sz w:val="24"/>
          <w:szCs w:val="24"/>
          <w:rtl w:val="0"/>
        </w:rPr>
        <w:t xml:space="preserve">(heterogeneous). Those who wish to learn more about the concept of primary matters can read my book “The Last Appeal to Mankind”.</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“piled up” all this in order to make readers understand that in the process of any meditation the streams of matter or the streams of primary matters which have different characteristics and qualities and different qualitative composition and proportional correlation, flow through the human body. I would like to repeat the streams of primary matters of different qualitative composition and proportion flow through man in the process of any kind of meditation! This is very important in order to understand what happens with man when he or she meditates.</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what happens…</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streams of “dark matter” or primary matters begin to flow through man and 70 to 90% of these </w:t>
      </w:r>
      <w:r w:rsidDel="00000000" w:rsidR="00000000" w:rsidRPr="00000000">
        <w:rPr>
          <w:rFonts w:ascii="Times New Roman" w:cs="Times New Roman" w:eastAsia="Times New Roman" w:hAnsi="Times New Roman"/>
          <w:b w:val="1"/>
          <w:sz w:val="24"/>
          <w:szCs w:val="24"/>
          <w:rtl w:val="0"/>
        </w:rPr>
        <w:t xml:space="preserve">do not agree qualitatively with the human physical body and the structures of the spirit</w:t>
      </w:r>
      <w:r w:rsidDel="00000000" w:rsidR="00000000" w:rsidRPr="00000000">
        <w:rPr>
          <w:rFonts w:ascii="Times New Roman" w:cs="Times New Roman" w:eastAsia="Times New Roman" w:hAnsi="Times New Roman"/>
          <w:sz w:val="24"/>
          <w:szCs w:val="24"/>
          <w:rtl w:val="0"/>
        </w:rPr>
        <w:t xml:space="preserve">. This could mean only one thing: if a person meditates intensively and for a long time, all his or her structures appear to become blocked with a slag-like waste product and destroyed to a greater or lesser degree. So, instead of an evolutional jump during meditation a person gets quite the contrary thing — the loss of his or her evolutional potential earned in previous lives.</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may ask, why does the “energy” of the Universe result in “slag” in the body and evolutional losses?</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answer is rather simple. Primary matters or the “dark matter” are neither bad nor good; any matter just “is”. The matter of the Universe can be </w:t>
      </w:r>
      <w:r w:rsidDel="00000000" w:rsidR="00000000" w:rsidRPr="00000000">
        <w:rPr>
          <w:rFonts w:ascii="Times New Roman" w:cs="Times New Roman" w:eastAsia="Times New Roman" w:hAnsi="Times New Roman"/>
          <w:b w:val="1"/>
          <w:sz w:val="24"/>
          <w:szCs w:val="24"/>
          <w:rtl w:val="0"/>
        </w:rPr>
        <w:t xml:space="preserve">compatible or incompatible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with living matter</w:t>
      </w:r>
      <w:r w:rsidDel="00000000" w:rsidR="00000000" w:rsidRPr="00000000">
        <w:rPr>
          <w:rFonts w:ascii="Times New Roman" w:cs="Times New Roman" w:eastAsia="Times New Roman" w:hAnsi="Times New Roman"/>
          <w:sz w:val="24"/>
          <w:szCs w:val="24"/>
          <w:rtl w:val="0"/>
        </w:rPr>
        <w:t xml:space="preserve">. If the streams of matter qualitatively harmonize with the structure of living matter, then everything is all right. But if they do not, then “slag-forming” in the living matter takes place.</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Living matter can be seriously harmed and even destroyed also in the case of its complete qualitative harmony with the streams of Universal matter, if their power is too large. For example, the human nervous system works by means of weak ionic currents: the concentration of sodium and potassium ions changes along the myelin shell of axons (neuron endings) as a result of irritation of the nerve-ending receptors. Weak currents also control the functioning of the heart. However, if millions of volts go through the human body, it will simply burn. A thunderbolt is an evident confirmation of this. Therefore, if the power of the primary matter streams exceeds the carrying capacity of living matter, it is gradually destroyed and on reaching a certain critical level dies.</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Certainly, different people have different qualities and, therefore, one and the same meditation can cause significant damage in one person and less in another, but the essence does not change — it is a harmful thing. Then a question arises: why there are so many different “gurus” all over the world who promise “spiritual” growth to people through meditation? A lot of people fell for these lies! Regrettably, the level of brain-washing is so high that almost nobody thinks over an obvious thing: if we increase the power of the current in a black and white TV set, it will not produce a colour display! The TV set will burn out, at very best or set fire to everything around it, at worst.</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Hundreds of millions of people all over the world meditate using different methods, and if we take into account that a prayer is a variety of meditation too, then the number of such people will be several billions! People have been meditating for years, even centuries, but, did they get what they had been promised — spiritual growth, paradise, etc.? They got nothing of the kind!...”</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