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159E50" w14:textId="37470F81" w:rsidR="00AE2D6E" w:rsidRDefault="00AE2D6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70433">
        <w:tab/>
      </w:r>
      <w:r>
        <w:t>Page 1 of 2</w:t>
      </w:r>
    </w:p>
    <w:p w14:paraId="49BE61A8" w14:textId="6089CBA5" w:rsidR="00765DE2" w:rsidRDefault="001622FB">
      <w:r>
        <w:t>We</w:t>
      </w:r>
      <w:r w:rsidR="004D5DBB">
        <w:t xml:space="preserve"> </w:t>
      </w:r>
      <w:r>
        <w:t>the</w:t>
      </w:r>
      <w:r w:rsidR="004D5DBB">
        <w:t xml:space="preserve"> </w:t>
      </w:r>
      <w:r>
        <w:t>people</w:t>
      </w:r>
    </w:p>
    <w:p w14:paraId="4C295918" w14:textId="701E0713" w:rsidR="001622FB" w:rsidRDefault="006E67D0">
      <w:r>
        <w:t>~</w:t>
      </w:r>
      <w:r w:rsidR="00E115FA">
        <w:t>JUNE</w:t>
      </w:r>
      <w:r>
        <w:t>-~</w:t>
      </w:r>
      <w:r w:rsidR="001622FB">
        <w:t>2021</w:t>
      </w:r>
      <w:r w:rsidR="002B404D" w:rsidRPr="002B404D">
        <w:t>-THROUGH-~NOW-TIME</w:t>
      </w:r>
    </w:p>
    <w:p w14:paraId="50E8E11E" w14:textId="1D5AB8CD" w:rsidR="001622FB" w:rsidRDefault="001622FB">
      <w:r>
        <w:t xml:space="preserve">Attention: </w:t>
      </w:r>
    </w:p>
    <w:p w14:paraId="3C705868" w14:textId="6D8C40CB" w:rsidR="001622FB" w:rsidRDefault="00744EA1">
      <w:r>
        <w:t>For the r</w:t>
      </w:r>
      <w:r w:rsidR="00304822">
        <w:t>ecipient of</w:t>
      </w:r>
      <w:r w:rsidR="004D174A">
        <w:t xml:space="preserve"> the </w:t>
      </w:r>
      <w:r w:rsidR="00304822">
        <w:t>Cease</w:t>
      </w:r>
      <w:r w:rsidR="00931D86">
        <w:t>-</w:t>
      </w:r>
      <w:r w:rsidR="00304822">
        <w:t>and</w:t>
      </w:r>
      <w:r w:rsidR="00931D86">
        <w:t>-</w:t>
      </w:r>
      <w:r w:rsidR="00304822">
        <w:t>desist</w:t>
      </w:r>
      <w:r w:rsidR="00931D86">
        <w:t>-</w:t>
      </w:r>
      <w:r w:rsidR="00304822">
        <w:t>order</w:t>
      </w:r>
      <w:r w:rsidR="004D174A">
        <w:t>.</w:t>
      </w:r>
    </w:p>
    <w:p w14:paraId="67E78DE9" w14:textId="4606B5F1" w:rsidR="001622FB" w:rsidRDefault="001622FB">
      <w:r>
        <w:tab/>
      </w:r>
      <w:r>
        <w:tab/>
      </w:r>
      <w:r>
        <w:tab/>
      </w:r>
      <w:r>
        <w:tab/>
      </w:r>
      <w:r>
        <w:tab/>
        <w:t>Re:</w:t>
      </w:r>
      <w:r w:rsidR="007F7197">
        <w:t xml:space="preserve"> </w:t>
      </w:r>
      <w:r>
        <w:t>Cease</w:t>
      </w:r>
      <w:r w:rsidR="00931D86">
        <w:t>-</w:t>
      </w:r>
      <w:r>
        <w:t>and</w:t>
      </w:r>
      <w:r w:rsidR="00931D86">
        <w:t>-d</w:t>
      </w:r>
      <w:r>
        <w:t>esist</w:t>
      </w:r>
      <w:r w:rsidR="00931D86">
        <w:t>-</w:t>
      </w:r>
      <w:r>
        <w:t>order</w:t>
      </w:r>
    </w:p>
    <w:p w14:paraId="4E8F232C" w14:textId="47EFB04B" w:rsidR="001622FB" w:rsidRDefault="001622FB">
      <w:r>
        <w:t>Dear Sir</w:t>
      </w:r>
    </w:p>
    <w:p w14:paraId="38C74D60" w14:textId="51A3CB60" w:rsidR="007B72D7" w:rsidRDefault="0071371F">
      <w:r>
        <w:t xml:space="preserve">For </w:t>
      </w:r>
      <w:r w:rsidR="001622FB">
        <w:t xml:space="preserve">We, the people, bring to your immediate attention and order you to </w:t>
      </w:r>
      <w:r w:rsidR="001622FB" w:rsidRPr="001622FB">
        <w:rPr>
          <w:b/>
          <w:bCs/>
        </w:rPr>
        <w:t>cease and desist</w:t>
      </w:r>
      <w:r w:rsidR="001622FB">
        <w:t>, ALL, the Genocide and Crimes against Humanity under Natural Law, Common Law, Treaty Law, Articles 6 and 7 of the International Criminal Court Statute, the Nürnberg Code, the Geneva Convention, the United Nations Convention</w:t>
      </w:r>
      <w:r w:rsidR="007B72D7">
        <w:t>.</w:t>
      </w:r>
    </w:p>
    <w:p w14:paraId="6516DB0B" w14:textId="183E5340" w:rsidR="001622FB" w:rsidRDefault="007B72D7">
      <w:r>
        <w:t xml:space="preserve">For </w:t>
      </w:r>
      <w:r w:rsidR="00F1503C">
        <w:t xml:space="preserve">the </w:t>
      </w:r>
      <w:r w:rsidR="0071371F" w:rsidRPr="0071371F">
        <w:t>element of force, fraud, deceit, duress, overreaching,</w:t>
      </w:r>
      <w:r w:rsidR="00C10EA3">
        <w:t xml:space="preserve"> </w:t>
      </w:r>
      <w:r w:rsidR="0071371F" w:rsidRPr="0071371F">
        <w:t>other ulterior form of constraint of coercion</w:t>
      </w:r>
      <w:r>
        <w:t xml:space="preserve"> (direct </w:t>
      </w:r>
      <w:r w:rsidR="00754904">
        <w:t>and</w:t>
      </w:r>
      <w:r>
        <w:t xml:space="preserve"> indirect)</w:t>
      </w:r>
      <w:r w:rsidR="00304822">
        <w:t>,</w:t>
      </w:r>
      <w:r w:rsidR="00F1503C">
        <w:t xml:space="preserve"> </w:t>
      </w:r>
      <w:r w:rsidR="00304822">
        <w:t>violat</w:t>
      </w:r>
      <w:r w:rsidR="000C443B">
        <w:t>ion</w:t>
      </w:r>
      <w:r w:rsidR="00744EA1">
        <w:t xml:space="preserve"> of</w:t>
      </w:r>
      <w:r w:rsidR="0071371F">
        <w:t xml:space="preserve"> </w:t>
      </w:r>
      <w:r w:rsidR="005E00EC">
        <w:t>A</w:t>
      </w:r>
      <w:r w:rsidR="006B6FA7">
        <w:t>rticle 6</w:t>
      </w:r>
      <w:r w:rsidR="00AE2D6E">
        <w:t xml:space="preserve"> </w:t>
      </w:r>
      <w:r w:rsidR="006B6FA7">
        <w:t>section</w:t>
      </w:r>
      <w:r w:rsidR="00AE2D6E">
        <w:t xml:space="preserve"> </w:t>
      </w:r>
      <w:r w:rsidR="006B6FA7">
        <w:t>1</w:t>
      </w:r>
      <w:r w:rsidR="00AE2D6E">
        <w:t xml:space="preserve"> </w:t>
      </w:r>
      <w:r w:rsidR="00744EA1">
        <w:t>of</w:t>
      </w:r>
      <w:r w:rsidR="00AE2D6E">
        <w:t xml:space="preserve"> </w:t>
      </w:r>
      <w:r w:rsidR="0053613F">
        <w:t xml:space="preserve">UNESCO </w:t>
      </w:r>
      <w:r w:rsidR="00744EA1" w:rsidRPr="0071371F">
        <w:t>Universal</w:t>
      </w:r>
      <w:r w:rsidR="00AE2D6E">
        <w:t xml:space="preserve"> </w:t>
      </w:r>
      <w:r w:rsidR="00744EA1" w:rsidRPr="0071371F">
        <w:t>Declaration</w:t>
      </w:r>
      <w:r w:rsidR="00AE2D6E">
        <w:t xml:space="preserve"> </w:t>
      </w:r>
      <w:r w:rsidR="00744EA1" w:rsidRPr="0071371F">
        <w:t>on</w:t>
      </w:r>
      <w:r w:rsidR="00AE2D6E">
        <w:t xml:space="preserve"> </w:t>
      </w:r>
      <w:r w:rsidR="00744EA1" w:rsidRPr="0071371F">
        <w:t>Bioethics</w:t>
      </w:r>
      <w:r w:rsidR="00AE2D6E">
        <w:t xml:space="preserve"> </w:t>
      </w:r>
      <w:r w:rsidR="00744EA1" w:rsidRPr="0071371F">
        <w:t>and</w:t>
      </w:r>
      <w:r w:rsidR="00AE2D6E">
        <w:t xml:space="preserve"> </w:t>
      </w:r>
      <w:r w:rsidR="00744EA1" w:rsidRPr="0071371F">
        <w:t>Human Right</w:t>
      </w:r>
      <w:r w:rsidR="005E00EC">
        <w:t xml:space="preserve"> </w:t>
      </w:r>
      <w:r w:rsidR="005D58C7">
        <w:t xml:space="preserve">and </w:t>
      </w:r>
      <w:r w:rsidR="005E00EC">
        <w:t>A</w:t>
      </w:r>
      <w:r w:rsidR="005D58C7">
        <w:t>rticle 6</w:t>
      </w:r>
      <w:r w:rsidR="00AE2D6E">
        <w:t xml:space="preserve"> </w:t>
      </w:r>
      <w:r w:rsidR="005D58C7">
        <w:t>section</w:t>
      </w:r>
      <w:r w:rsidR="00AE2D6E">
        <w:t xml:space="preserve"> </w:t>
      </w:r>
      <w:r w:rsidR="005D58C7">
        <w:t>3</w:t>
      </w:r>
      <w:r w:rsidR="00AE2D6E">
        <w:t xml:space="preserve"> </w:t>
      </w:r>
      <w:r w:rsidR="005D58C7">
        <w:t>of</w:t>
      </w:r>
      <w:r w:rsidR="00AE2D6E">
        <w:t xml:space="preserve"> </w:t>
      </w:r>
      <w:r w:rsidR="0053613F">
        <w:t>UNESCO</w:t>
      </w:r>
      <w:r w:rsidR="0053613F" w:rsidRPr="0071371F">
        <w:t xml:space="preserve"> </w:t>
      </w:r>
      <w:r w:rsidR="005D58C7" w:rsidRPr="0071371F">
        <w:t>Universal</w:t>
      </w:r>
      <w:r w:rsidR="00AE2D6E">
        <w:t xml:space="preserve"> </w:t>
      </w:r>
      <w:r w:rsidR="005D58C7" w:rsidRPr="0071371F">
        <w:t>Declaration</w:t>
      </w:r>
      <w:r w:rsidR="00AE2D6E">
        <w:t xml:space="preserve"> </w:t>
      </w:r>
      <w:r w:rsidR="005D58C7" w:rsidRPr="0071371F">
        <w:t>on</w:t>
      </w:r>
      <w:r w:rsidR="00AE2D6E">
        <w:t xml:space="preserve"> </w:t>
      </w:r>
      <w:r w:rsidR="005D58C7" w:rsidRPr="0071371F">
        <w:t>Bioethics</w:t>
      </w:r>
      <w:r w:rsidR="00AE2D6E">
        <w:t xml:space="preserve"> </w:t>
      </w:r>
      <w:r w:rsidR="005D58C7" w:rsidRPr="0071371F">
        <w:t>and</w:t>
      </w:r>
      <w:r w:rsidR="00AE2D6E">
        <w:t xml:space="preserve"> </w:t>
      </w:r>
      <w:r w:rsidR="005D58C7" w:rsidRPr="0071371F">
        <w:t>Human Right</w:t>
      </w:r>
      <w:r w:rsidR="00F1503C">
        <w:t>.</w:t>
      </w:r>
    </w:p>
    <w:p w14:paraId="70FE43A7" w14:textId="3C5A16C3" w:rsidR="001622FB" w:rsidRDefault="001622FB" w:rsidP="001622FB">
      <w:pPr>
        <w:pStyle w:val="ListParagraph"/>
        <w:numPr>
          <w:ilvl w:val="0"/>
          <w:numId w:val="1"/>
        </w:numPr>
      </w:pPr>
      <w:r>
        <w:t>Covid19</w:t>
      </w:r>
      <w:r w:rsidR="00AC235E">
        <w:t>-</w:t>
      </w:r>
      <w:r>
        <w:t>Coronavirus19-vaccination</w:t>
      </w:r>
      <w:r w:rsidR="0071371F">
        <w:t xml:space="preserve"> (failed</w:t>
      </w:r>
      <w:r w:rsidR="009E440B">
        <w:t>-</w:t>
      </w:r>
      <w:r w:rsidR="0071371F">
        <w:t>animal</w:t>
      </w:r>
      <w:r w:rsidR="009E440B">
        <w:t>-</w:t>
      </w:r>
      <w:r w:rsidR="0071371F">
        <w:t>clinical</w:t>
      </w:r>
      <w:r w:rsidR="009E440B">
        <w:t>-</w:t>
      </w:r>
      <w:r w:rsidR="0071371F">
        <w:t>trial</w:t>
      </w:r>
      <w:r w:rsidR="009E440B">
        <w:t>-</w:t>
      </w:r>
      <w:r w:rsidR="0053613F">
        <w:t>on</w:t>
      </w:r>
      <w:r w:rsidR="009E440B">
        <w:t>-</w:t>
      </w:r>
      <w:r w:rsidR="0053613F">
        <w:t>safety</w:t>
      </w:r>
      <w:r w:rsidR="0071371F">
        <w:t>)</w:t>
      </w:r>
      <w:r>
        <w:t xml:space="preserve"> and experimentation (genetic bio-warfare</w:t>
      </w:r>
      <w:r w:rsidR="007B72D7">
        <w:t>)</w:t>
      </w:r>
      <w:r w:rsidR="006B6FA7">
        <w:t xml:space="preserve"> – medical experimentation </w:t>
      </w:r>
    </w:p>
    <w:p w14:paraId="3C9A91A0" w14:textId="672818D8" w:rsidR="00AA32B5" w:rsidRDefault="001622FB" w:rsidP="001622FB">
      <w:pPr>
        <w:pStyle w:val="ListParagraph"/>
        <w:numPr>
          <w:ilvl w:val="0"/>
          <w:numId w:val="1"/>
        </w:numPr>
      </w:pPr>
      <w:r>
        <w:t>PCR</w:t>
      </w:r>
      <w:r w:rsidR="00867F42">
        <w:t>-</w:t>
      </w:r>
      <w:r w:rsidR="003E277E">
        <w:t>test</w:t>
      </w:r>
      <w:r w:rsidR="006B6FA7">
        <w:t xml:space="preserve"> -</w:t>
      </w:r>
      <w:r w:rsidR="0087770B">
        <w:t xml:space="preserve"> </w:t>
      </w:r>
      <w:r w:rsidR="006B6FA7">
        <w:t>medical diagnostic</w:t>
      </w:r>
    </w:p>
    <w:p w14:paraId="5A3D0A39" w14:textId="5FC6A0DB" w:rsidR="00AA32B5" w:rsidRDefault="003E277E" w:rsidP="001622FB">
      <w:pPr>
        <w:pStyle w:val="ListParagraph"/>
        <w:numPr>
          <w:ilvl w:val="0"/>
          <w:numId w:val="1"/>
        </w:numPr>
      </w:pPr>
      <w:r>
        <w:t>Mask</w:t>
      </w:r>
      <w:r w:rsidR="00867F42">
        <w:t>-</w:t>
      </w:r>
      <w:r w:rsidR="00633EC1">
        <w:t>mandate</w:t>
      </w:r>
      <w:r w:rsidR="00AA32B5">
        <w:t xml:space="preserve"> (Private and public spaces, all transportation)</w:t>
      </w:r>
      <w:r w:rsidR="000C443B">
        <w:t>(</w:t>
      </w:r>
      <w:r w:rsidR="000C443B" w:rsidRPr="000C443B">
        <w:t>detrimental to health due to</w:t>
      </w:r>
      <w:r w:rsidR="009D3BEC">
        <w:t xml:space="preserve"> long term</w:t>
      </w:r>
      <w:r w:rsidR="000C443B" w:rsidRPr="000C443B">
        <w:t xml:space="preserve"> lack of oxygen and bacteria pneumonia</w:t>
      </w:r>
      <w:r w:rsidR="000C443B">
        <w:t xml:space="preserve"> from the mask)</w:t>
      </w:r>
      <w:r w:rsidR="0071371F">
        <w:t xml:space="preserve"> – medical</w:t>
      </w:r>
      <w:r w:rsidR="006B6FA7">
        <w:t xml:space="preserve"> preventive</w:t>
      </w:r>
    </w:p>
    <w:p w14:paraId="3F38BC5F" w14:textId="74C76F06" w:rsidR="001622FB" w:rsidRDefault="00867F42" w:rsidP="001622FB">
      <w:pPr>
        <w:pStyle w:val="ListParagraph"/>
        <w:numPr>
          <w:ilvl w:val="0"/>
          <w:numId w:val="1"/>
        </w:numPr>
      </w:pPr>
      <w:r>
        <w:t>Q</w:t>
      </w:r>
      <w:r w:rsidR="00AA32B5">
        <w:t>uarantine</w:t>
      </w:r>
      <w:r>
        <w:t>-</w:t>
      </w:r>
      <w:r w:rsidR="00754904">
        <w:t>and</w:t>
      </w:r>
      <w:r>
        <w:t>-</w:t>
      </w:r>
      <w:r w:rsidR="00EF4450">
        <w:t>track</w:t>
      </w:r>
      <w:r w:rsidR="001622FB">
        <w:t xml:space="preserve"> </w:t>
      </w:r>
      <w:r w:rsidR="007B72D7">
        <w:t xml:space="preserve">– </w:t>
      </w:r>
      <w:r w:rsidR="006B6FA7" w:rsidRPr="006B6FA7">
        <w:t>medical preventive</w:t>
      </w:r>
    </w:p>
    <w:p w14:paraId="250781CF" w14:textId="04F5D6B0" w:rsidR="00D02456" w:rsidRPr="00931D86" w:rsidRDefault="00572C6A" w:rsidP="00572C6A">
      <w:pPr>
        <w:rPr>
          <w:sz w:val="24"/>
          <w:szCs w:val="24"/>
        </w:rPr>
      </w:pPr>
      <w:r w:rsidRPr="00931D86">
        <w:rPr>
          <w:sz w:val="24"/>
          <w:szCs w:val="24"/>
        </w:rPr>
        <w:t>For this will serve as your lawful notice to cease and desist all further actions described above, effective immediately.</w:t>
      </w:r>
    </w:p>
    <w:p w14:paraId="7A358545" w14:textId="10CF4715" w:rsidR="00AC235E" w:rsidRDefault="00207E16" w:rsidP="00F1503C">
      <w:pPr>
        <w:tabs>
          <w:tab w:val="left" w:pos="2175"/>
        </w:tabs>
      </w:pPr>
      <w:r>
        <w:t xml:space="preserve">For the full-cease-and-desist-order-in-digital-format is </w:t>
      </w:r>
      <w:r w:rsidR="000C443B">
        <w:t xml:space="preserve">with </w:t>
      </w:r>
      <w:r>
        <w:t xml:space="preserve">the </w:t>
      </w:r>
      <w:r w:rsidR="00D1344E">
        <w:t>link-and-QR-Code-below</w:t>
      </w:r>
      <w:r w:rsidR="000C443B">
        <w:t>-in-page-1</w:t>
      </w:r>
      <w:r w:rsidR="000B5216">
        <w:t>-last-updated-2021-June-0</w:t>
      </w:r>
      <w:r w:rsidR="00570433">
        <w:t>5</w:t>
      </w:r>
      <w:r w:rsidR="000B5216">
        <w:t>-hours-1</w:t>
      </w:r>
      <w:r w:rsidR="00F456B6">
        <w:t>2</w:t>
      </w:r>
      <w:r w:rsidR="000B5216">
        <w:t>:</w:t>
      </w:r>
      <w:r w:rsidR="00F456B6">
        <w:t>0</w:t>
      </w:r>
      <w:r w:rsidR="006E67D0">
        <w:t>3</w:t>
      </w:r>
      <w:bookmarkStart w:id="0" w:name="_GoBack"/>
      <w:bookmarkEnd w:id="0"/>
      <w:r w:rsidR="00D1344E">
        <w:t>.</w:t>
      </w:r>
    </w:p>
    <w:p w14:paraId="7C141C40" w14:textId="589E6283" w:rsidR="00D1344E" w:rsidRDefault="00C10E07" w:rsidP="00F1503C">
      <w:pPr>
        <w:tabs>
          <w:tab w:val="left" w:pos="2175"/>
        </w:tabs>
      </w:pPr>
      <w:r>
        <w:rPr>
          <w:noProof/>
        </w:rPr>
        <w:drawing>
          <wp:inline distT="0" distB="0" distL="0" distR="0" wp14:anchorId="4325CDD8" wp14:editId="3C43B4F8">
            <wp:extent cx="781050" cy="7810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37644" w14:textId="1D84BF44" w:rsidR="00AC235E" w:rsidRDefault="00ED00C6" w:rsidP="00572C6A">
      <w:hyperlink r:id="rId6" w:history="1">
        <w:r w:rsidR="00C10E07" w:rsidRPr="00C10E07">
          <w:rPr>
            <w:rStyle w:val="Hyperlink"/>
          </w:rPr>
          <w:t>https://t.me/Cease_and_desist/2</w:t>
        </w:r>
      </w:hyperlink>
    </w:p>
    <w:p w14:paraId="5CA0C9D2" w14:textId="77777777" w:rsidR="007766C9" w:rsidRDefault="007766C9" w:rsidP="007766C9"/>
    <w:p w14:paraId="75283114" w14:textId="77777777" w:rsidR="007766C9" w:rsidRDefault="007766C9" w:rsidP="007766C9"/>
    <w:p w14:paraId="05D79CB0" w14:textId="090AF6A7" w:rsidR="007766C9" w:rsidRDefault="007766C9" w:rsidP="007766C9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Page 2 of 2</w:t>
      </w:r>
    </w:p>
    <w:p w14:paraId="1AE4FD8A" w14:textId="5A4ACB70" w:rsidR="007766C9" w:rsidRDefault="007766C9" w:rsidP="007766C9">
      <w:r>
        <w:t xml:space="preserve">For the reference of </w:t>
      </w:r>
      <w:r w:rsidRPr="00572C6A">
        <w:t>The</w:t>
      </w:r>
      <w:r>
        <w:t xml:space="preserve"> </w:t>
      </w:r>
      <w:r w:rsidRPr="00572C6A">
        <w:t>Charter</w:t>
      </w:r>
      <w:r>
        <w:t xml:space="preserve"> </w:t>
      </w:r>
      <w:r w:rsidRPr="00572C6A">
        <w:t>and</w:t>
      </w:r>
      <w:r>
        <w:t xml:space="preserve"> </w:t>
      </w:r>
      <w:r w:rsidRPr="00572C6A">
        <w:t>Judgment</w:t>
      </w:r>
      <w:r>
        <w:t xml:space="preserve"> </w:t>
      </w:r>
      <w:r w:rsidRPr="00572C6A">
        <w:t>of</w:t>
      </w:r>
      <w:r>
        <w:t xml:space="preserve"> </w:t>
      </w:r>
      <w:r w:rsidRPr="00572C6A">
        <w:t>the</w:t>
      </w:r>
      <w:r>
        <w:t xml:space="preserve"> </w:t>
      </w:r>
      <w:r w:rsidRPr="00572C6A">
        <w:t>Nürnberg</w:t>
      </w:r>
      <w:r>
        <w:t xml:space="preserve"> </w:t>
      </w:r>
      <w:r w:rsidRPr="00572C6A">
        <w:t>Tribuna</w:t>
      </w:r>
      <w:r>
        <w:t>l and Convention on the Non-Applicability of Statutory Limitations to War Crimes and Crimes Against Humanity, documents and links, are with the cease-and-desist-order, stated-below-in-page-2.</w:t>
      </w:r>
    </w:p>
    <w:p w14:paraId="09067B29" w14:textId="38B4D028" w:rsidR="00572C6A" w:rsidRDefault="00AC235E" w:rsidP="00572C6A">
      <w:r>
        <w:rPr>
          <w:noProof/>
        </w:rPr>
        <w:drawing>
          <wp:inline distT="0" distB="0" distL="0" distR="0" wp14:anchorId="62EDE6E2" wp14:editId="5E33D396">
            <wp:extent cx="685800" cy="685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19B4A09F" w14:textId="23286729" w:rsidR="00685636" w:rsidRDefault="00ED00C6" w:rsidP="00572C6A">
      <w:hyperlink r:id="rId8" w:history="1">
        <w:r w:rsidR="00685636" w:rsidRPr="00BB7C9B">
          <w:rPr>
            <w:rStyle w:val="Hyperlink"/>
          </w:rPr>
          <w:t>https://www.ohchr.org/Documents/ProfessionalInterest/warcrimes.pdf</w:t>
        </w:r>
      </w:hyperlink>
    </w:p>
    <w:p w14:paraId="23962452" w14:textId="35CD2296" w:rsidR="00AC235E" w:rsidRDefault="003A54CA" w:rsidP="00572C6A">
      <w:r>
        <w:t>:</w:t>
      </w:r>
      <w:r w:rsidR="00AC235E">
        <w:t>Convention</w:t>
      </w:r>
      <w:r w:rsidR="004D5DBB">
        <w:t>-</w:t>
      </w:r>
      <w:r w:rsidR="00AC235E">
        <w:t>on</w:t>
      </w:r>
      <w:r w:rsidR="004D5DBB">
        <w:t>-</w:t>
      </w:r>
      <w:r w:rsidR="00AC235E">
        <w:t>the</w:t>
      </w:r>
      <w:r w:rsidR="004D5DBB">
        <w:t>-</w:t>
      </w:r>
      <w:r w:rsidR="00AC235E">
        <w:t>Non-Applicability</w:t>
      </w:r>
      <w:r w:rsidR="004D5DBB">
        <w:t>-</w:t>
      </w:r>
      <w:r w:rsidR="00AC235E">
        <w:t>of</w:t>
      </w:r>
      <w:r w:rsidR="004D5DBB">
        <w:t>-</w:t>
      </w:r>
      <w:r w:rsidR="00AC235E">
        <w:t>Statutory</w:t>
      </w:r>
      <w:r w:rsidR="004D5DBB">
        <w:t>-</w:t>
      </w:r>
      <w:r w:rsidR="00AC235E">
        <w:t>Limitations</w:t>
      </w:r>
      <w:r w:rsidR="004D5DBB">
        <w:t>-</w:t>
      </w:r>
      <w:r w:rsidR="00AC235E">
        <w:t>to</w:t>
      </w:r>
      <w:r w:rsidR="004D5DBB">
        <w:t>-</w:t>
      </w:r>
      <w:r w:rsidR="00AC235E">
        <w:t>War</w:t>
      </w:r>
      <w:r w:rsidR="004D5DBB">
        <w:t>-</w:t>
      </w:r>
      <w:r w:rsidR="00AC235E">
        <w:t>Crimes</w:t>
      </w:r>
      <w:r w:rsidR="004D5DBB">
        <w:t>-</w:t>
      </w:r>
      <w:r w:rsidR="00AC235E">
        <w:t>and</w:t>
      </w:r>
      <w:r w:rsidR="004D5DBB">
        <w:t>-</w:t>
      </w:r>
      <w:r w:rsidR="00AC235E">
        <w:t>Crimes</w:t>
      </w:r>
      <w:r w:rsidR="004D5DBB">
        <w:t>-</w:t>
      </w:r>
      <w:r w:rsidR="00AC235E">
        <w:t>Against</w:t>
      </w:r>
      <w:r w:rsidR="004D5DBB">
        <w:t>-</w:t>
      </w:r>
      <w:r w:rsidR="00AC235E">
        <w:t>Humanity</w:t>
      </w:r>
      <w:r>
        <w:t>:</w:t>
      </w:r>
    </w:p>
    <w:p w14:paraId="0A036138" w14:textId="451F8DED" w:rsidR="003A54CA" w:rsidRDefault="003A54CA" w:rsidP="00572C6A">
      <w:r>
        <w:t>E. SUPERIORITY OF ARTICLE 6. (c) OVER INTERNAL LAW</w:t>
      </w:r>
    </w:p>
    <w:p w14:paraId="07CD7D21" w14:textId="1FEE488C" w:rsidR="00AC235E" w:rsidRDefault="00AE2D6E" w:rsidP="00572C6A">
      <w:r>
        <w:t xml:space="preserve">“The last sentence of article 6 (c) provides that the reprobated acts are crimes against humanity whether or not they are committed in violation of the domestic law of the country where perpetrated. In most instances a crime against humanity is also a crime under municipal law, but even when this is not the case article 6 (c) prevails. </w:t>
      </w:r>
      <w:r w:rsidRPr="003A54CA">
        <w:rPr>
          <w:b/>
          <w:bCs/>
          <w:sz w:val="24"/>
          <w:szCs w:val="24"/>
        </w:rPr>
        <w:t>A person otherwise guilty of a crime against humanity cannot effectively plead that his act was legal under the domestic law obtaining in the territory where the act was committed</w:t>
      </w:r>
      <w:r>
        <w:t>. That the article expressly mentions only "the' domestic law of the country where perpetrated" obviously does not mean that a perpetrator of acts coming within the notion of crimes against humanity could shelter himself behind a domestic law other than that of the territory where</w:t>
      </w:r>
      <w:r w:rsidRPr="00AE2D6E">
        <w:t xml:space="preserve"> </w:t>
      </w:r>
      <w:r>
        <w:t>he committed his acts. The reason why the authors of the Charter explicitly named the law of the territory apparently is that, in their opinion, this law would, Oi:' the level of internal law, have authority in the matter.</w:t>
      </w:r>
      <w:r w:rsidR="00570433">
        <w:t>”</w:t>
      </w:r>
    </w:p>
    <w:p w14:paraId="266F4ADF" w14:textId="3ED4401F" w:rsidR="00AC235E" w:rsidRDefault="00AC235E" w:rsidP="00572C6A">
      <w:r>
        <w:rPr>
          <w:noProof/>
        </w:rPr>
        <w:drawing>
          <wp:inline distT="0" distB="0" distL="0" distR="0" wp14:anchorId="02AC235D" wp14:editId="625085A2">
            <wp:extent cx="704850" cy="704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CC88A" w14:textId="1C1191F8" w:rsidR="00AC235E" w:rsidRDefault="00ED00C6" w:rsidP="00572C6A">
      <w:hyperlink r:id="rId10" w:history="1">
        <w:r w:rsidR="00AC235E" w:rsidRPr="00BB7C9B">
          <w:rPr>
            <w:rStyle w:val="Hyperlink"/>
          </w:rPr>
          <w:t>https://legal.un.org/ilc/documentation/english/a_cn4_5.pdf</w:t>
        </w:r>
      </w:hyperlink>
    </w:p>
    <w:p w14:paraId="7EAFFE4C" w14:textId="77C31CCA" w:rsidR="00AC235E" w:rsidRDefault="00685636" w:rsidP="00572C6A">
      <w:r>
        <w:t>:</w:t>
      </w:r>
      <w:r w:rsidR="00AC235E">
        <w:t>The</w:t>
      </w:r>
      <w:r>
        <w:t>-</w:t>
      </w:r>
      <w:r w:rsidR="00AC235E">
        <w:t>Charter</w:t>
      </w:r>
      <w:r>
        <w:t>-</w:t>
      </w:r>
      <w:r w:rsidR="00AC235E">
        <w:t>and</w:t>
      </w:r>
      <w:r>
        <w:t>-</w:t>
      </w:r>
      <w:r w:rsidR="00AC235E">
        <w:t>Judgment</w:t>
      </w:r>
      <w:r>
        <w:t>-</w:t>
      </w:r>
      <w:r w:rsidR="00AC235E">
        <w:t>of</w:t>
      </w:r>
      <w:r>
        <w:t>-</w:t>
      </w:r>
      <w:r w:rsidR="00AC235E">
        <w:t>the</w:t>
      </w:r>
      <w:r>
        <w:t>-</w:t>
      </w:r>
      <w:r w:rsidR="00AC235E">
        <w:t>Nürnberg</w:t>
      </w:r>
      <w:r>
        <w:t>-</w:t>
      </w:r>
      <w:r w:rsidR="00AC235E">
        <w:t>Tribunal</w:t>
      </w:r>
      <w:r w:rsidR="00207E16">
        <w:t>:</w:t>
      </w:r>
    </w:p>
    <w:p w14:paraId="723CEC8F" w14:textId="53438946" w:rsidR="004D5DBB" w:rsidRDefault="004D5DBB" w:rsidP="00572C6A">
      <w:r>
        <w:t>Govern yourselves accordingly.</w:t>
      </w:r>
    </w:p>
    <w:p w14:paraId="60F61FA4" w14:textId="0ED564C5" w:rsidR="004D5DBB" w:rsidRDefault="004D5DBB" w:rsidP="00572C6A">
      <w:r>
        <w:t>Signed</w:t>
      </w:r>
      <w:r w:rsidR="00685636">
        <w:t>,</w:t>
      </w:r>
    </w:p>
    <w:p w14:paraId="0E9F0018" w14:textId="32B067D1" w:rsidR="004D5DBB" w:rsidRDefault="004D5DBB" w:rsidP="00572C6A">
      <w:r>
        <w:t>We the people</w:t>
      </w:r>
    </w:p>
    <w:p w14:paraId="2600F3DE" w14:textId="2652E56E" w:rsidR="004D5DBB" w:rsidRDefault="004D5DBB" w:rsidP="00572C6A">
      <w:r>
        <w:t>_______________________________________End of document________________________________</w:t>
      </w:r>
    </w:p>
    <w:sectPr w:rsidR="004D5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73472C"/>
    <w:multiLevelType w:val="hybridMultilevel"/>
    <w:tmpl w:val="D74AE1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2FB"/>
    <w:rsid w:val="000A66C4"/>
    <w:rsid w:val="000B5216"/>
    <w:rsid w:val="000C443B"/>
    <w:rsid w:val="001622FB"/>
    <w:rsid w:val="00204F5A"/>
    <w:rsid w:val="00207E16"/>
    <w:rsid w:val="00272C76"/>
    <w:rsid w:val="002B404D"/>
    <w:rsid w:val="002E7F07"/>
    <w:rsid w:val="00304822"/>
    <w:rsid w:val="003A54CA"/>
    <w:rsid w:val="003E277E"/>
    <w:rsid w:val="004D174A"/>
    <w:rsid w:val="004D5DBB"/>
    <w:rsid w:val="0053613F"/>
    <w:rsid w:val="00570433"/>
    <w:rsid w:val="00572C6A"/>
    <w:rsid w:val="005D58C7"/>
    <w:rsid w:val="005E00EC"/>
    <w:rsid w:val="00633EC1"/>
    <w:rsid w:val="00685636"/>
    <w:rsid w:val="006B6FA7"/>
    <w:rsid w:val="006E67D0"/>
    <w:rsid w:val="0071371F"/>
    <w:rsid w:val="00744EA1"/>
    <w:rsid w:val="007476E7"/>
    <w:rsid w:val="00754904"/>
    <w:rsid w:val="0076440A"/>
    <w:rsid w:val="00765DE2"/>
    <w:rsid w:val="007766C9"/>
    <w:rsid w:val="007B72D7"/>
    <w:rsid w:val="007F7197"/>
    <w:rsid w:val="00867F42"/>
    <w:rsid w:val="0087770B"/>
    <w:rsid w:val="008B3739"/>
    <w:rsid w:val="00931D86"/>
    <w:rsid w:val="009D27CC"/>
    <w:rsid w:val="009D3BEC"/>
    <w:rsid w:val="009E440B"/>
    <w:rsid w:val="00A919CE"/>
    <w:rsid w:val="00AA0A02"/>
    <w:rsid w:val="00AA32B5"/>
    <w:rsid w:val="00AC235E"/>
    <w:rsid w:val="00AE2D6E"/>
    <w:rsid w:val="00C10E07"/>
    <w:rsid w:val="00C10EA3"/>
    <w:rsid w:val="00C301C5"/>
    <w:rsid w:val="00D02456"/>
    <w:rsid w:val="00D1344E"/>
    <w:rsid w:val="00E115FA"/>
    <w:rsid w:val="00E405FB"/>
    <w:rsid w:val="00E63D8A"/>
    <w:rsid w:val="00ED00C6"/>
    <w:rsid w:val="00EF4450"/>
    <w:rsid w:val="00F1503C"/>
    <w:rsid w:val="00F4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45052"/>
  <w15:chartTrackingRefBased/>
  <w15:docId w15:val="{8BB7ACE9-C369-4103-8A89-26454261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2F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235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23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E2D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hchr.org/Documents/ProfessionalInterest/warcrimes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Cease_and_desist/2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legal.un.org/ilc/documentation/english/a_cn4_5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 Wei Chian</dc:creator>
  <cp:keywords/>
  <dc:description/>
  <cp:lastModifiedBy>TAN Wei Chian</cp:lastModifiedBy>
  <cp:revision>43</cp:revision>
  <dcterms:created xsi:type="dcterms:W3CDTF">2021-06-04T02:16:00Z</dcterms:created>
  <dcterms:modified xsi:type="dcterms:W3CDTF">2021-06-05T04:03:00Z</dcterms:modified>
</cp:coreProperties>
</file>